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795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Мыц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Гульнары </w:t>
      </w:r>
      <w:r>
        <w:rPr>
          <w:rFonts w:ascii="Times New Roman" w:eastAsia="Times New Roman" w:hAnsi="Times New Roman" w:cs="Times New Roman"/>
          <w:sz w:val="25"/>
          <w:szCs w:val="25"/>
        </w:rPr>
        <w:t>Адисуновны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работающей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ООО «</w:t>
      </w:r>
      <w:r>
        <w:rPr>
          <w:rFonts w:ascii="Times New Roman" w:eastAsia="Times New Roman" w:hAnsi="Times New Roman" w:cs="Times New Roman"/>
          <w:sz w:val="25"/>
          <w:szCs w:val="25"/>
        </w:rPr>
        <w:t>Стройспецавто</w:t>
      </w:r>
      <w:r>
        <w:rPr>
          <w:rFonts w:ascii="Times New Roman" w:eastAsia="Times New Roman" w:hAnsi="Times New Roman" w:cs="Times New Roman"/>
          <w:sz w:val="25"/>
          <w:szCs w:val="25"/>
        </w:rPr>
        <w:t>», 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6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34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19.4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Мыц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директором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Стройспецавто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нп</w:t>
      </w:r>
      <w:r>
        <w:rPr>
          <w:rFonts w:ascii="Times New Roman" w:eastAsia="Times New Roman" w:hAnsi="Times New Roman" w:cs="Times New Roman"/>
          <w:sz w:val="25"/>
          <w:szCs w:val="25"/>
        </w:rPr>
        <w:t>. Промышленная зона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Юго-Западная, ул. Проезд 5п, массив 01, квартал 04, строение 12/5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24.05.2024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7 п. 1 ст. 23 НК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явилась </w:t>
      </w:r>
      <w:r>
        <w:rPr>
          <w:rFonts w:ascii="Times New Roman" w:eastAsia="Times New Roman" w:hAnsi="Times New Roman" w:cs="Times New Roman"/>
          <w:sz w:val="25"/>
          <w:szCs w:val="25"/>
        </w:rPr>
        <w:t>в Межрайонную инспекцию Федеральной налоговой службы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ХМАО-Югре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Уведомлению № </w:t>
      </w:r>
      <w:r>
        <w:rPr>
          <w:rFonts w:ascii="Times New Roman" w:eastAsia="Times New Roman" w:hAnsi="Times New Roman" w:cs="Times New Roman"/>
          <w:sz w:val="25"/>
          <w:szCs w:val="25"/>
        </w:rPr>
        <w:t>1330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вызове в налоговый орган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налогоплательщика от </w:t>
      </w:r>
      <w:r>
        <w:rPr>
          <w:rFonts w:ascii="Times New Roman" w:eastAsia="Times New Roman" w:hAnsi="Times New Roman" w:cs="Times New Roman"/>
          <w:sz w:val="25"/>
          <w:szCs w:val="25"/>
        </w:rPr>
        <w:t>08.05.2024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для дачи пояснений по вопросу не исполнения п. 9 ст. 58 Налогового кодекса 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Мыц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отсутствие, с правонарушением соглас</w:t>
      </w:r>
      <w:r>
        <w:rPr>
          <w:rFonts w:ascii="Times New Roman" w:eastAsia="Times New Roman" w:hAnsi="Times New Roman" w:cs="Times New Roman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что следует из </w:t>
      </w:r>
      <w:r>
        <w:rPr>
          <w:rFonts w:ascii="Times New Roman" w:eastAsia="Times New Roman" w:hAnsi="Times New Roman" w:cs="Times New Roman"/>
          <w:sz w:val="25"/>
          <w:szCs w:val="25"/>
        </w:rPr>
        <w:t>телефонограммы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 «О некоторых вопросах, возникающих у судов при применении КоАП РФ» и п. 14 постановления Пленума ВС РФ от 27.12.2007 года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Мыц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Мыц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7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 </w:t>
      </w:r>
      <w:r>
        <w:rPr>
          <w:rFonts w:ascii="Times New Roman" w:eastAsia="Times New Roman" w:hAnsi="Times New Roman" w:cs="Times New Roman"/>
          <w:sz w:val="25"/>
          <w:szCs w:val="25"/>
        </w:rPr>
        <w:t>Мыц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явилась в Межрайонную инспекцию Федеральной налоговой службы России № 7 по ХМАО-Югре по Уведомлению № </w:t>
      </w:r>
      <w:r>
        <w:rPr>
          <w:rFonts w:ascii="Times New Roman" w:eastAsia="Times New Roman" w:hAnsi="Times New Roman" w:cs="Times New Roman"/>
          <w:sz w:val="25"/>
          <w:szCs w:val="25"/>
        </w:rPr>
        <w:t>1330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вызове в налоговый орган налогоплательщика от </w:t>
      </w:r>
      <w:r>
        <w:rPr>
          <w:rFonts w:ascii="Times New Roman" w:eastAsia="Times New Roman" w:hAnsi="Times New Roman" w:cs="Times New Roman"/>
          <w:sz w:val="25"/>
          <w:szCs w:val="25"/>
        </w:rPr>
        <w:t>08.05.2024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для дачи пояснений по вопросу не исполнения п. 9 ст. 58 Налогового кодекса 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уведомлением о времени и месте составления протокола об административном правонарушении; списком внутренних почтовых отправлений о направлении уведомления о времени и месте составления протокола;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списком внутренних почтовых отправлений о направлении копии протокола;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ведомлением № </w:t>
      </w:r>
      <w:r>
        <w:rPr>
          <w:rFonts w:ascii="Times New Roman" w:eastAsia="Times New Roman" w:hAnsi="Times New Roman" w:cs="Times New Roman"/>
          <w:sz w:val="25"/>
          <w:szCs w:val="25"/>
        </w:rPr>
        <w:t>1330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вызове в налоговый орган налогоплательщика от </w:t>
      </w:r>
      <w:r>
        <w:rPr>
          <w:rFonts w:ascii="Times New Roman" w:eastAsia="Times New Roman" w:hAnsi="Times New Roman" w:cs="Times New Roman"/>
          <w:sz w:val="25"/>
          <w:szCs w:val="25"/>
        </w:rPr>
        <w:t>08.05.2024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подтверждением даты отправки электронного документа, квитанцией о приеме электронного документа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Стройспецавто</w:t>
      </w:r>
      <w:r>
        <w:rPr>
          <w:rFonts w:ascii="Times New Roman" w:eastAsia="Times New Roman" w:hAnsi="Times New Roman" w:cs="Times New Roman"/>
          <w:sz w:val="25"/>
          <w:szCs w:val="25"/>
        </w:rPr>
        <w:t>»,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выпиской из ЕГРЮЛ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Стройспецавто</w:t>
      </w:r>
      <w:r>
        <w:rPr>
          <w:rFonts w:ascii="Times New Roman" w:eastAsia="Times New Roman" w:hAnsi="Times New Roman" w:cs="Times New Roman"/>
          <w:sz w:val="25"/>
          <w:szCs w:val="25"/>
        </w:rPr>
        <w:t>»,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подпункту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пункта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статьи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НК РФ </w:t>
      </w:r>
      <w:r>
        <w:rPr>
          <w:rFonts w:ascii="Times New Roman" w:eastAsia="Times New Roman" w:hAnsi="Times New Roman" w:cs="Times New Roman"/>
          <w:sz w:val="25"/>
          <w:szCs w:val="25"/>
        </w:rPr>
        <w:t>налогоплательщики обязаны выполнять законные требования налогового органа об устранении выявленных нарушений законодательства о налогах и сборах, не препятствовать законной деятельности должностных лиц налоговых органов при исполнении ими своих служебных обязанностей.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31 НК РФ налоговые органы вправе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обязанность лично являться в налоговый орган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Налоговый кодекс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связывает не только с нарушением законодательства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Главной задачей налоговых органов является контроль за соблюдением законодательства о налогах и сборах, за правильностью исчисления, полнотой и своевременностью уплаты (перечисления) в бюджетную систему Российской Федерации налогов и сборов, соответствующих пеней, штрафов, процентов, а в случаях, предусмотренных законодательством Российской 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едерации, - </w:t>
      </w:r>
      <w:r>
        <w:rPr>
          <w:rFonts w:ascii="Times New Roman" w:eastAsia="Times New Roman" w:hAnsi="Times New Roman" w:cs="Times New Roman"/>
          <w:sz w:val="25"/>
          <w:szCs w:val="25"/>
        </w:rPr>
        <w:t>за правильностью исчисления, полнотой и своевременностью уплаты (перечисления) в бюджетную систему Российской Федерации иных обязательных платежей, установленных законодательством Российской Федерации. Налоговые органы осуществляют также иные функции в случаях, предусмотренных настоящим Законом, иными федеральными законами и принимаемыми в соответствии с ними нормативными правовыми актами Правительства Российской Федерации (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статья 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Закона Российской Федерации от 21 марта 1991 года N 943-1 "О налоговых органах Российской Федерации").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 материалов дела об административном правонарушении усматривается,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Стройспецавто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Мыц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выполнил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распоряжение межрайонной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ИФНС России №7 по ХМАО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Югре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письменного уведомления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08.05.2024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полученного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Стройспецавто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08.05.2024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явке </w:t>
      </w:r>
      <w:r>
        <w:rPr>
          <w:rFonts w:ascii="Times New Roman" w:eastAsia="Times New Roman" w:hAnsi="Times New Roman" w:cs="Times New Roman"/>
          <w:sz w:val="25"/>
          <w:szCs w:val="25"/>
        </w:rPr>
        <w:t>24.05.2024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налоговый орган </w:t>
      </w:r>
      <w:r>
        <w:rPr>
          <w:rFonts w:ascii="Times New Roman" w:eastAsia="Times New Roman" w:hAnsi="Times New Roman" w:cs="Times New Roman"/>
          <w:sz w:val="25"/>
          <w:szCs w:val="25"/>
        </w:rPr>
        <w:t>для дачи пояснений по вопросу не исполнения п. 9 ст. 58 Налогового кодекса 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Доказательства обратного материалы дела не содержат, должностным лицом </w:t>
      </w:r>
      <w:r>
        <w:rPr>
          <w:rFonts w:ascii="Times New Roman" w:eastAsia="Times New Roman" w:hAnsi="Times New Roman" w:cs="Times New Roman"/>
          <w:sz w:val="25"/>
          <w:szCs w:val="25"/>
        </w:rPr>
        <w:t>Мыц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 не представлены.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положений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ст.2.4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должностного лица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директора </w:t>
      </w:r>
      <w:r>
        <w:rPr>
          <w:rFonts w:ascii="Times New Roman" w:eastAsia="Times New Roman" w:hAnsi="Times New Roman" w:cs="Times New Roman"/>
          <w:sz w:val="25"/>
          <w:szCs w:val="25"/>
        </w:rPr>
        <w:t>Мыц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19.4 Кодекса Российской Федерации об административных правонарушениях, как неповиновение законному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распоряжению или </w:t>
      </w:r>
      <w:r>
        <w:rPr>
          <w:rFonts w:ascii="Times New Roman" w:eastAsia="Times New Roman" w:hAnsi="Times New Roman" w:cs="Times New Roman"/>
          <w:sz w:val="25"/>
          <w:szCs w:val="25"/>
        </w:rPr>
        <w:t>требованию должностного лица органа, осуществляющего государственный надзор (контроль).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судья учитывает характер совершенного правонарушения, личность правонарушителя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обстоятельства его совершения,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то, что установленное противоправное деяние совершено в сфере налоговых правоотношений, влечет препятствия для осуществления налогового контроля за </w:t>
      </w:r>
      <w:r>
        <w:rPr>
          <w:rFonts w:ascii="Times New Roman" w:eastAsia="Times New Roman" w:hAnsi="Times New Roman" w:cs="Times New Roman"/>
          <w:sz w:val="25"/>
          <w:szCs w:val="25"/>
        </w:rPr>
        <w:t>правильностью исчисления, полнотой и своевременностью уплаты (перечисления) в бюджетную систему Российской Федерации налогов и сборов</w:t>
      </w:r>
      <w:r>
        <w:rPr>
          <w:rFonts w:ascii="Times New Roman" w:eastAsia="Times New Roman" w:hAnsi="Times New Roman" w:cs="Times New Roman"/>
          <w:sz w:val="25"/>
          <w:szCs w:val="25"/>
        </w:rPr>
        <w:t>, в связи с чем считает необходимым назначить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Оснований для признания совершенного правонарушения малозначительным у суда не имеется, материалы дела не содержат.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29.9 ч.1, 29.10, 30.1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директора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Стройспецавто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Мыц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Гульнару </w:t>
      </w:r>
      <w:r>
        <w:rPr>
          <w:rFonts w:ascii="Times New Roman" w:eastAsia="Times New Roman" w:hAnsi="Times New Roman" w:cs="Times New Roman"/>
          <w:sz w:val="25"/>
          <w:szCs w:val="25"/>
        </w:rPr>
        <w:t>Адисуновну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19.4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наказание </w:t>
      </w:r>
      <w:r>
        <w:rPr>
          <w:rFonts w:ascii="Times New Roman" w:eastAsia="Times New Roman" w:hAnsi="Times New Roman" w:cs="Times New Roman"/>
          <w:sz w:val="25"/>
          <w:szCs w:val="25"/>
        </w:rPr>
        <w:t>в виде административного штрафа в размере 2 000 (две тысячи)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72011601193019000140, УИН 0412365400395007952419102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left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</w:p>
    <w:p>
      <w:pPr>
        <w:spacing w:before="0" w:after="0"/>
        <w:ind w:left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8"/>
        <w:gridCol w:w="5552"/>
        <w:gridCol w:w="4819"/>
        <w:gridCol w:w="5648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76" w:hanging="176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25">
    <w:name w:val="cat-UserDefined grp-47 rplc-25"/>
    <w:basedOn w:val="DefaultParagraphFont"/>
  </w:style>
  <w:style w:type="character" w:customStyle="1" w:styleId="cat-UserDefinedgrp-48rplc-53">
    <w:name w:val="cat-UserDefined grp-48 rplc-53"/>
    <w:basedOn w:val="DefaultParagraphFont"/>
  </w:style>
  <w:style w:type="character" w:customStyle="1" w:styleId="cat-UserDefinedgrp-49rplc-56">
    <w:name w:val="cat-UserDefined grp-49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0/" TargetMode="External" /><Relationship Id="rId5" Type="http://schemas.openxmlformats.org/officeDocument/2006/relationships/hyperlink" Target="garantf1://10064408.60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mirsud86.ru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